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33" w:rsidRPr="007165F6" w:rsidRDefault="00E33533" w:rsidP="00E33533">
      <w:pPr>
        <w:jc w:val="center"/>
        <w:rPr>
          <w:rFonts w:ascii="Arial" w:hAnsi="Arial" w:cs="Arial"/>
          <w:b/>
          <w:sz w:val="24"/>
          <w:szCs w:val="24"/>
        </w:rPr>
      </w:pPr>
      <w:r w:rsidRPr="007165F6">
        <w:rPr>
          <w:rFonts w:ascii="Arial" w:hAnsi="Arial" w:cs="Arial"/>
          <w:b/>
          <w:sz w:val="24"/>
          <w:szCs w:val="24"/>
        </w:rPr>
        <w:t xml:space="preserve">О </w:t>
      </w:r>
      <w:proofErr w:type="gramStart"/>
      <w:r w:rsidRPr="007165F6">
        <w:rPr>
          <w:rFonts w:ascii="Arial" w:hAnsi="Arial" w:cs="Arial"/>
          <w:b/>
          <w:sz w:val="24"/>
          <w:szCs w:val="24"/>
        </w:rPr>
        <w:t>применении</w:t>
      </w:r>
      <w:proofErr w:type="gramEnd"/>
      <w:r w:rsidRPr="007165F6">
        <w:rPr>
          <w:rFonts w:ascii="Arial" w:hAnsi="Arial" w:cs="Arial"/>
          <w:b/>
          <w:sz w:val="24"/>
          <w:szCs w:val="24"/>
        </w:rPr>
        <w:t xml:space="preserve"> </w:t>
      </w:r>
      <w:r w:rsidR="00F360A8" w:rsidRPr="007165F6">
        <w:rPr>
          <w:rFonts w:ascii="Arial" w:hAnsi="Arial" w:cs="Arial"/>
          <w:b/>
          <w:sz w:val="24"/>
          <w:szCs w:val="24"/>
        </w:rPr>
        <w:t>С</w:t>
      </w:r>
      <w:r w:rsidRPr="007165F6">
        <w:rPr>
          <w:rFonts w:ascii="Arial" w:hAnsi="Arial" w:cs="Arial"/>
          <w:b/>
          <w:sz w:val="24"/>
          <w:szCs w:val="24"/>
        </w:rPr>
        <w:t xml:space="preserve">истемных </w:t>
      </w:r>
      <w:r w:rsidR="00F360A8" w:rsidRPr="007165F6">
        <w:rPr>
          <w:rFonts w:ascii="Arial" w:hAnsi="Arial" w:cs="Arial"/>
          <w:b/>
          <w:sz w:val="24"/>
          <w:szCs w:val="24"/>
        </w:rPr>
        <w:t>Продуктов З</w:t>
      </w:r>
      <w:r w:rsidRPr="007165F6">
        <w:rPr>
          <w:rFonts w:ascii="Arial" w:hAnsi="Arial" w:cs="Arial"/>
          <w:b/>
          <w:sz w:val="24"/>
          <w:szCs w:val="24"/>
        </w:rPr>
        <w:t xml:space="preserve">доровья компании ВИТАМАКС </w:t>
      </w:r>
      <w:r w:rsidR="00F360A8" w:rsidRPr="007165F6">
        <w:rPr>
          <w:rFonts w:ascii="Arial" w:hAnsi="Arial" w:cs="Arial"/>
          <w:b/>
          <w:sz w:val="24"/>
          <w:szCs w:val="24"/>
        </w:rPr>
        <w:br/>
      </w:r>
      <w:r w:rsidRPr="007165F6">
        <w:rPr>
          <w:rFonts w:ascii="Arial" w:hAnsi="Arial" w:cs="Arial"/>
          <w:b/>
          <w:sz w:val="24"/>
          <w:szCs w:val="24"/>
        </w:rPr>
        <w:t>при некоторых заболеваниях в педиатрии</w:t>
      </w:r>
    </w:p>
    <w:p w:rsidR="00E33533" w:rsidRPr="000E782B" w:rsidRDefault="00E33533" w:rsidP="00E33533">
      <w:pPr>
        <w:rPr>
          <w:rFonts w:ascii="Arial" w:hAnsi="Arial" w:cs="Arial"/>
        </w:rPr>
      </w:pPr>
    </w:p>
    <w:p w:rsidR="00E33533" w:rsidRPr="000E782B" w:rsidRDefault="00E33533" w:rsidP="00E33533">
      <w:pPr>
        <w:jc w:val="right"/>
        <w:rPr>
          <w:rFonts w:ascii="Arial" w:hAnsi="Arial" w:cs="Arial"/>
          <w:i/>
        </w:rPr>
      </w:pPr>
      <w:r w:rsidRPr="000E782B">
        <w:rPr>
          <w:rFonts w:ascii="Arial" w:hAnsi="Arial" w:cs="Arial"/>
          <w:i/>
        </w:rPr>
        <w:t xml:space="preserve">Т.Н. Каминская, педиатр, </w:t>
      </w:r>
      <w:r w:rsidRPr="000E782B">
        <w:rPr>
          <w:rFonts w:ascii="Arial" w:hAnsi="Arial" w:cs="Arial"/>
          <w:i/>
        </w:rPr>
        <w:br/>
        <w:t xml:space="preserve">Г.В. </w:t>
      </w:r>
      <w:proofErr w:type="spellStart"/>
      <w:r w:rsidRPr="000E782B">
        <w:rPr>
          <w:rFonts w:ascii="Arial" w:hAnsi="Arial" w:cs="Arial"/>
          <w:i/>
        </w:rPr>
        <w:t>Кулибаба</w:t>
      </w:r>
      <w:proofErr w:type="spellEnd"/>
      <w:r w:rsidRPr="000E782B">
        <w:rPr>
          <w:rFonts w:ascii="Arial" w:hAnsi="Arial" w:cs="Arial"/>
          <w:i/>
        </w:rPr>
        <w:t xml:space="preserve">, педиатр, </w:t>
      </w:r>
      <w:r w:rsidRPr="000E782B">
        <w:rPr>
          <w:rFonts w:ascii="Arial" w:hAnsi="Arial" w:cs="Arial"/>
          <w:i/>
        </w:rPr>
        <w:br/>
        <w:t xml:space="preserve">А.Н. </w:t>
      </w:r>
      <w:proofErr w:type="spellStart"/>
      <w:r w:rsidRPr="000E782B">
        <w:rPr>
          <w:rFonts w:ascii="Arial" w:hAnsi="Arial" w:cs="Arial"/>
          <w:i/>
        </w:rPr>
        <w:t>Стегиня</w:t>
      </w:r>
      <w:proofErr w:type="spellEnd"/>
      <w:r w:rsidRPr="000E782B">
        <w:rPr>
          <w:rFonts w:ascii="Arial" w:hAnsi="Arial" w:cs="Arial"/>
          <w:i/>
        </w:rPr>
        <w:t xml:space="preserve">, </w:t>
      </w:r>
      <w:r w:rsidRPr="000E782B">
        <w:rPr>
          <w:rFonts w:ascii="Arial" w:hAnsi="Arial" w:cs="Arial"/>
          <w:i/>
        </w:rPr>
        <w:br/>
        <w:t xml:space="preserve">г. Ирпень </w:t>
      </w:r>
    </w:p>
    <w:p w:rsidR="00E33533" w:rsidRPr="000E782B" w:rsidRDefault="00E33533" w:rsidP="00E33533">
      <w:pPr>
        <w:rPr>
          <w:rFonts w:ascii="Arial" w:hAnsi="Arial" w:cs="Arial"/>
        </w:rPr>
      </w:pP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Приводим результаты наблюдений.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Пациент О., 16 лет, диагноз: </w:t>
      </w:r>
      <w:proofErr w:type="spellStart"/>
      <w:r w:rsidRPr="000E782B">
        <w:rPr>
          <w:rFonts w:ascii="Arial" w:hAnsi="Arial" w:cs="Arial"/>
        </w:rPr>
        <w:t>эссенциальная</w:t>
      </w:r>
      <w:proofErr w:type="spellEnd"/>
      <w:r w:rsidRPr="000E782B">
        <w:rPr>
          <w:rFonts w:ascii="Arial" w:hAnsi="Arial" w:cs="Arial"/>
        </w:rPr>
        <w:t xml:space="preserve"> тромбоцитопения поставлен в 3-х летнем возрасте. В периферической крови тромбоцитов — 0. После традиционной терапии </w:t>
      </w:r>
      <w:proofErr w:type="spellStart"/>
      <w:r w:rsidRPr="000E782B">
        <w:rPr>
          <w:rFonts w:ascii="Arial" w:hAnsi="Arial" w:cs="Arial"/>
        </w:rPr>
        <w:t>преднизолоном</w:t>
      </w:r>
      <w:proofErr w:type="spellEnd"/>
      <w:r w:rsidRPr="000E782B">
        <w:rPr>
          <w:rFonts w:ascii="Arial" w:hAnsi="Arial" w:cs="Arial"/>
        </w:rPr>
        <w:t xml:space="preserve"> число тромбоцитов повышалось до 6,0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Анализ крови до приема </w:t>
      </w:r>
      <w:r w:rsidR="00F71C5E">
        <w:rPr>
          <w:rFonts w:ascii="Arial" w:hAnsi="Arial" w:cs="Arial"/>
        </w:rPr>
        <w:t xml:space="preserve"> комплекс ВИТА</w:t>
      </w:r>
      <w:r w:rsidR="00F71C5E" w:rsidRPr="000E782B">
        <w:rPr>
          <w:rFonts w:ascii="Arial" w:hAnsi="Arial" w:cs="Arial"/>
        </w:rPr>
        <w:t>БАЛАНС 2000</w:t>
      </w:r>
      <w:r w:rsidRPr="000E782B">
        <w:rPr>
          <w:rFonts w:ascii="Arial" w:hAnsi="Arial" w:cs="Arial"/>
        </w:rPr>
        <w:t xml:space="preserve">: </w:t>
      </w:r>
      <w:proofErr w:type="spellStart"/>
      <w:r w:rsidRPr="000E782B">
        <w:rPr>
          <w:rFonts w:ascii="Arial" w:hAnsi="Arial" w:cs="Arial"/>
        </w:rPr>
        <w:t>Нв</w:t>
      </w:r>
      <w:proofErr w:type="spellEnd"/>
      <w:r w:rsidRPr="000E782B">
        <w:rPr>
          <w:rFonts w:ascii="Arial" w:hAnsi="Arial" w:cs="Arial"/>
        </w:rPr>
        <w:t xml:space="preserve"> — 100 г/л, Эр — 2,5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/л, Э — 6, </w:t>
      </w:r>
      <w:proofErr w:type="gramStart"/>
      <w:r w:rsidRPr="000E782B">
        <w:rPr>
          <w:rFonts w:ascii="Arial" w:hAnsi="Arial" w:cs="Arial"/>
        </w:rPr>
        <w:t>П</w:t>
      </w:r>
      <w:proofErr w:type="gramEnd"/>
      <w:r w:rsidRPr="000E782B">
        <w:rPr>
          <w:rFonts w:ascii="Arial" w:hAnsi="Arial" w:cs="Arial"/>
        </w:rPr>
        <w:t xml:space="preserve"> — 4, С — 58, Л — 22, М — 10, тромбоциты — %, 2 — 3,2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После приема </w:t>
      </w:r>
      <w:r w:rsidR="00F71C5E">
        <w:rPr>
          <w:rFonts w:ascii="Arial" w:hAnsi="Arial" w:cs="Arial"/>
        </w:rPr>
        <w:t>комплекса ВИТА</w:t>
      </w:r>
      <w:r w:rsidR="00F71C5E" w:rsidRPr="000E782B">
        <w:rPr>
          <w:rFonts w:ascii="Arial" w:hAnsi="Arial" w:cs="Arial"/>
        </w:rPr>
        <w:t xml:space="preserve">БАЛАНС 2000 </w:t>
      </w:r>
      <w:r w:rsidRPr="000E782B">
        <w:rPr>
          <w:rFonts w:ascii="Arial" w:hAnsi="Arial" w:cs="Arial"/>
        </w:rPr>
        <w:t xml:space="preserve">по 1 капсуле 2 раза в день в течение 1 месяца картина крови выглядит так: </w:t>
      </w:r>
      <w:proofErr w:type="spellStart"/>
      <w:r w:rsidRPr="000E782B">
        <w:rPr>
          <w:rFonts w:ascii="Arial" w:hAnsi="Arial" w:cs="Arial"/>
        </w:rPr>
        <w:t>Нв</w:t>
      </w:r>
      <w:proofErr w:type="spellEnd"/>
      <w:r w:rsidRPr="000E782B">
        <w:rPr>
          <w:rFonts w:ascii="Arial" w:hAnsi="Arial" w:cs="Arial"/>
        </w:rPr>
        <w:t xml:space="preserve"> — 120 г/л, Эр — 4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/л, Л — 6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/л, тромбоциты 16 </w:t>
      </w:r>
      <w:proofErr w:type="spellStart"/>
      <w:r w:rsidRPr="000E782B">
        <w:rPr>
          <w:rFonts w:ascii="Arial" w:hAnsi="Arial" w:cs="Arial"/>
        </w:rPr>
        <w:t>х</w:t>
      </w:r>
      <w:proofErr w:type="spellEnd"/>
      <w:r w:rsidRPr="000E782B">
        <w:rPr>
          <w:rFonts w:ascii="Arial" w:hAnsi="Arial" w:cs="Arial"/>
        </w:rPr>
        <w:t xml:space="preserve"> 10 /л. Как видно из приведенных данных, после приема </w:t>
      </w:r>
      <w:r w:rsidR="00F71C5E">
        <w:rPr>
          <w:rFonts w:ascii="Arial" w:hAnsi="Arial" w:cs="Arial"/>
        </w:rPr>
        <w:t>продукта ВИТА</w:t>
      </w:r>
      <w:r w:rsidR="00F71C5E" w:rsidRPr="000E782B">
        <w:rPr>
          <w:rFonts w:ascii="Arial" w:hAnsi="Arial" w:cs="Arial"/>
        </w:rPr>
        <w:t xml:space="preserve">БАЛАНС 2000 </w:t>
      </w:r>
      <w:r w:rsidRPr="000E782B">
        <w:rPr>
          <w:rFonts w:ascii="Arial" w:hAnsi="Arial" w:cs="Arial"/>
        </w:rPr>
        <w:t xml:space="preserve">значительно нормализовались показатели красной и белой крови.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Ребенок Ж., 13 лет, диагноз: хронический холецистит, хронический гастродуоденит, </w:t>
      </w:r>
      <w:proofErr w:type="spellStart"/>
      <w:r w:rsidRPr="000E782B">
        <w:rPr>
          <w:rFonts w:ascii="Arial" w:hAnsi="Arial" w:cs="Arial"/>
        </w:rPr>
        <w:t>дискинезия</w:t>
      </w:r>
      <w:proofErr w:type="spellEnd"/>
      <w:r w:rsidRPr="000E782B">
        <w:rPr>
          <w:rFonts w:ascii="Arial" w:hAnsi="Arial" w:cs="Arial"/>
        </w:rPr>
        <w:t xml:space="preserve"> мочевыводящих путей, </w:t>
      </w:r>
      <w:proofErr w:type="spellStart"/>
      <w:r w:rsidRPr="000E782B">
        <w:rPr>
          <w:rFonts w:ascii="Arial" w:hAnsi="Arial" w:cs="Arial"/>
        </w:rPr>
        <w:t>дисбактериоз</w:t>
      </w:r>
      <w:proofErr w:type="spellEnd"/>
      <w:r w:rsidRPr="000E782B">
        <w:rPr>
          <w:rFonts w:ascii="Arial" w:hAnsi="Arial" w:cs="Arial"/>
        </w:rPr>
        <w:t xml:space="preserve"> кишечника, </w:t>
      </w:r>
      <w:proofErr w:type="spellStart"/>
      <w:r w:rsidRPr="000E782B">
        <w:rPr>
          <w:rFonts w:ascii="Arial" w:hAnsi="Arial" w:cs="Arial"/>
        </w:rPr>
        <w:t>энкопрез</w:t>
      </w:r>
      <w:proofErr w:type="spellEnd"/>
      <w:r w:rsidRPr="000E782B">
        <w:rPr>
          <w:rFonts w:ascii="Arial" w:hAnsi="Arial" w:cs="Arial"/>
        </w:rPr>
        <w:t>. Назначены</w:t>
      </w:r>
      <w:r w:rsidR="00F71C5E">
        <w:rPr>
          <w:rFonts w:ascii="Arial" w:hAnsi="Arial" w:cs="Arial"/>
        </w:rPr>
        <w:t xml:space="preserve"> следующие продукты: </w:t>
      </w:r>
      <w:r w:rsidR="00F71C5E" w:rsidRPr="000E782B">
        <w:rPr>
          <w:rFonts w:ascii="Arial" w:hAnsi="Arial" w:cs="Arial"/>
        </w:rPr>
        <w:t>ПИТАТЕЛЬНАЯ ОЧИСТКА</w:t>
      </w:r>
      <w:r w:rsidR="00F71C5E">
        <w:rPr>
          <w:rFonts w:ascii="Arial" w:hAnsi="Arial" w:cs="Arial"/>
        </w:rPr>
        <w:t>*</w:t>
      </w:r>
      <w:r w:rsidR="00F71C5E" w:rsidRPr="000E782B">
        <w:rPr>
          <w:rFonts w:ascii="Arial" w:hAnsi="Arial" w:cs="Arial"/>
        </w:rPr>
        <w:t xml:space="preserve"> </w:t>
      </w:r>
      <w:r w:rsidRPr="000E782B">
        <w:rPr>
          <w:rFonts w:ascii="Arial" w:hAnsi="Arial" w:cs="Arial"/>
        </w:rPr>
        <w:t xml:space="preserve">по схеме в течение 1 месяца, </w:t>
      </w:r>
      <w:r w:rsidR="00F71C5E">
        <w:rPr>
          <w:rFonts w:ascii="Arial" w:hAnsi="Arial" w:cs="Arial"/>
        </w:rPr>
        <w:t>ВИТА</w:t>
      </w:r>
      <w:r w:rsidR="00F71C5E" w:rsidRPr="000E782B">
        <w:rPr>
          <w:rFonts w:ascii="Arial" w:hAnsi="Arial" w:cs="Arial"/>
        </w:rPr>
        <w:t xml:space="preserve">БАЛАНС 2000 </w:t>
      </w:r>
      <w:r w:rsidRPr="000E782B">
        <w:rPr>
          <w:rFonts w:ascii="Arial" w:hAnsi="Arial" w:cs="Arial"/>
        </w:rPr>
        <w:t xml:space="preserve">по 1 капсуле в течение 1 месяца, </w:t>
      </w:r>
      <w:r w:rsidR="00F71C5E">
        <w:rPr>
          <w:rFonts w:ascii="Arial" w:hAnsi="Arial" w:cs="Arial"/>
        </w:rPr>
        <w:t>ВИТА</w:t>
      </w:r>
      <w:r w:rsidR="00F71C5E" w:rsidRPr="000E782B">
        <w:rPr>
          <w:rFonts w:ascii="Arial" w:hAnsi="Arial" w:cs="Arial"/>
        </w:rPr>
        <w:t>БАЛАНС</w:t>
      </w:r>
      <w:r w:rsidRPr="000E782B">
        <w:rPr>
          <w:rFonts w:ascii="Arial" w:hAnsi="Arial" w:cs="Arial"/>
        </w:rPr>
        <w:t xml:space="preserve"> 3000</w:t>
      </w:r>
      <w:r w:rsidR="00F71C5E">
        <w:rPr>
          <w:rFonts w:ascii="Arial" w:hAnsi="Arial" w:cs="Arial"/>
        </w:rPr>
        <w:t>*</w:t>
      </w:r>
      <w:r w:rsidRPr="000E782B">
        <w:rPr>
          <w:rFonts w:ascii="Arial" w:hAnsi="Arial" w:cs="Arial"/>
        </w:rPr>
        <w:t xml:space="preserve"> по 2 капсулы через день, </w:t>
      </w:r>
      <w:r w:rsidR="00F71C5E" w:rsidRPr="000E782B">
        <w:rPr>
          <w:rFonts w:ascii="Arial" w:hAnsi="Arial" w:cs="Arial"/>
        </w:rPr>
        <w:t>МУКА ИЕРУСАЛИМСКОГО АРТИШОКА</w:t>
      </w:r>
      <w:r w:rsidR="00F71C5E">
        <w:rPr>
          <w:rFonts w:ascii="Arial" w:hAnsi="Arial" w:cs="Arial"/>
        </w:rPr>
        <w:t>*</w:t>
      </w:r>
      <w:r w:rsidRPr="000E782B">
        <w:rPr>
          <w:rFonts w:ascii="Arial" w:hAnsi="Arial" w:cs="Arial"/>
        </w:rPr>
        <w:t xml:space="preserve"> — 1 чайная ложка 2 раза в день. Состояние ребенка после приема указанных добавок значительно улучшилось (нормализовались стул, аппетит, исчезли явления </w:t>
      </w:r>
      <w:proofErr w:type="spellStart"/>
      <w:r w:rsidRPr="000E782B">
        <w:rPr>
          <w:rFonts w:ascii="Arial" w:hAnsi="Arial" w:cs="Arial"/>
        </w:rPr>
        <w:t>энкопреза</w:t>
      </w:r>
      <w:proofErr w:type="spellEnd"/>
      <w:r w:rsidRPr="000E782B">
        <w:rPr>
          <w:rFonts w:ascii="Arial" w:hAnsi="Arial" w:cs="Arial"/>
        </w:rPr>
        <w:t xml:space="preserve">).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>Ребенок А., 3 месяца, выписан из стационара после перенесенной 2-сторонней бронхопневмонии. Вилочковая железа была увеличена, что свидетельствовало о нарушении иммунитета. Гемоглобин</w:t>
      </w:r>
      <w:r w:rsidR="002D7519">
        <w:rPr>
          <w:rFonts w:ascii="Arial" w:hAnsi="Arial" w:cs="Arial"/>
        </w:rPr>
        <w:t xml:space="preserve"> -78 г/л. Был назначен концентрированный сок</w:t>
      </w:r>
      <w:r w:rsidRPr="000E782B">
        <w:rPr>
          <w:rFonts w:ascii="Arial" w:hAnsi="Arial" w:cs="Arial"/>
        </w:rPr>
        <w:t xml:space="preserve"> </w:t>
      </w:r>
      <w:r w:rsidR="002D7519" w:rsidRPr="000E782B">
        <w:rPr>
          <w:rFonts w:ascii="Arial" w:hAnsi="Arial" w:cs="Arial"/>
        </w:rPr>
        <w:t xml:space="preserve">АЛОЭ ВЕРА </w:t>
      </w:r>
      <w:r w:rsidRPr="000E782B">
        <w:rPr>
          <w:rFonts w:ascii="Arial" w:hAnsi="Arial" w:cs="Arial"/>
        </w:rPr>
        <w:t xml:space="preserve">(в соотношении с кипяченой водой 1: 1): в первый день — по 1 чайной ложке 1 раз в день, во второй — по 2 чайные ложки, затем по 1 столовой ложке 3 раза в день.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В результате гемоглобин составил 110 г/л. Значительно улучшилось общее состояние, ребенок активен, жизнерадостен, аппетит хороший.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Значительный результат был получен при применении </w:t>
      </w:r>
      <w:r w:rsidR="007165F6">
        <w:rPr>
          <w:rFonts w:ascii="Arial" w:hAnsi="Arial" w:cs="Arial"/>
        </w:rPr>
        <w:t xml:space="preserve">комплекса </w:t>
      </w:r>
      <w:r w:rsidR="00F71C5E" w:rsidRPr="000E782B">
        <w:rPr>
          <w:rFonts w:ascii="Arial" w:hAnsi="Arial" w:cs="Arial"/>
        </w:rPr>
        <w:t>ПИТАТЕЛЬН</w:t>
      </w:r>
      <w:r w:rsidR="007165F6">
        <w:rPr>
          <w:rFonts w:ascii="Arial" w:hAnsi="Arial" w:cs="Arial"/>
        </w:rPr>
        <w:t>АЯ</w:t>
      </w:r>
      <w:r w:rsidR="00F71C5E" w:rsidRPr="000E782B">
        <w:rPr>
          <w:rFonts w:ascii="Arial" w:hAnsi="Arial" w:cs="Arial"/>
        </w:rPr>
        <w:t xml:space="preserve"> ОЧИСТК</w:t>
      </w:r>
      <w:r w:rsidR="007165F6">
        <w:rPr>
          <w:rFonts w:ascii="Arial" w:hAnsi="Arial" w:cs="Arial"/>
        </w:rPr>
        <w:t>А</w:t>
      </w:r>
      <w:r w:rsidR="00611A94">
        <w:rPr>
          <w:rFonts w:ascii="Arial" w:hAnsi="Arial" w:cs="Arial"/>
        </w:rPr>
        <w:t>*</w:t>
      </w:r>
      <w:r w:rsidRPr="000E782B">
        <w:rPr>
          <w:rFonts w:ascii="Arial" w:hAnsi="Arial" w:cs="Arial"/>
        </w:rPr>
        <w:t xml:space="preserve">, мощного </w:t>
      </w:r>
      <w:proofErr w:type="spellStart"/>
      <w:r w:rsidRPr="000E782B">
        <w:rPr>
          <w:rFonts w:ascii="Arial" w:hAnsi="Arial" w:cs="Arial"/>
        </w:rPr>
        <w:t>энтеросорбента</w:t>
      </w:r>
      <w:proofErr w:type="spellEnd"/>
      <w:r w:rsidRPr="000E782B">
        <w:rPr>
          <w:rFonts w:ascii="Arial" w:hAnsi="Arial" w:cs="Arial"/>
        </w:rPr>
        <w:t xml:space="preserve">, в лечении пищевых отравлений и в комплексном лечении острых кишечных инфекций. Ребенок М., 3,5 года, диагноз: пищевое отравление. </w:t>
      </w:r>
    </w:p>
    <w:p w:rsidR="00E33533" w:rsidRPr="000E782B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Назначена </w:t>
      </w:r>
      <w:r w:rsidR="00F71C5E" w:rsidRPr="000E782B">
        <w:rPr>
          <w:rFonts w:ascii="Arial" w:hAnsi="Arial" w:cs="Arial"/>
        </w:rPr>
        <w:t>ПИТАТЕЛЬНАЯ ОЧИСТКА</w:t>
      </w:r>
      <w:r w:rsidR="00611A94">
        <w:rPr>
          <w:rFonts w:ascii="Arial" w:hAnsi="Arial" w:cs="Arial"/>
        </w:rPr>
        <w:t>*</w:t>
      </w:r>
      <w:r w:rsidR="00F71C5E" w:rsidRPr="000E782B">
        <w:rPr>
          <w:rFonts w:ascii="Arial" w:hAnsi="Arial" w:cs="Arial"/>
        </w:rPr>
        <w:t xml:space="preserve"> </w:t>
      </w:r>
      <w:r w:rsidRPr="000E782B">
        <w:rPr>
          <w:rFonts w:ascii="Arial" w:hAnsi="Arial" w:cs="Arial"/>
        </w:rPr>
        <w:t xml:space="preserve">по 1/4 чайной ложки. На 2-й день понос прекратился, общее состояние нормализовалось, температура снизилась до </w:t>
      </w:r>
      <w:proofErr w:type="gramStart"/>
      <w:r w:rsidRPr="000E782B">
        <w:rPr>
          <w:rFonts w:ascii="Arial" w:hAnsi="Arial" w:cs="Arial"/>
        </w:rPr>
        <w:t>нормальной</w:t>
      </w:r>
      <w:proofErr w:type="gramEnd"/>
      <w:r w:rsidRPr="000E782B">
        <w:rPr>
          <w:rFonts w:ascii="Arial" w:hAnsi="Arial" w:cs="Arial"/>
        </w:rPr>
        <w:t xml:space="preserve">. </w:t>
      </w:r>
    </w:p>
    <w:p w:rsidR="00D416C6" w:rsidRDefault="00E33533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 w:rsidRPr="000E782B">
        <w:rPr>
          <w:rFonts w:ascii="Arial" w:hAnsi="Arial" w:cs="Arial"/>
        </w:rPr>
        <w:t xml:space="preserve">Заслуживает внимания случай передозировки биологически активной пищевой добавки </w:t>
      </w:r>
      <w:r w:rsidR="00F71C5E" w:rsidRPr="000E782B">
        <w:rPr>
          <w:rFonts w:ascii="Arial" w:hAnsi="Arial" w:cs="Arial"/>
        </w:rPr>
        <w:t>МАГНУМ А</w:t>
      </w:r>
      <w:r w:rsidRPr="000E782B">
        <w:rPr>
          <w:rFonts w:ascii="Arial" w:hAnsi="Arial" w:cs="Arial"/>
        </w:rPr>
        <w:t xml:space="preserve">. Ребенок 7 лет за 3 дня случайно </w:t>
      </w:r>
      <w:proofErr w:type="gramStart"/>
      <w:r w:rsidRPr="000E782B">
        <w:rPr>
          <w:rFonts w:ascii="Arial" w:hAnsi="Arial" w:cs="Arial"/>
        </w:rPr>
        <w:t xml:space="preserve">съел 50 капсул </w:t>
      </w:r>
      <w:r w:rsidR="00F71C5E" w:rsidRPr="000E782B">
        <w:rPr>
          <w:rFonts w:ascii="Arial" w:hAnsi="Arial" w:cs="Arial"/>
        </w:rPr>
        <w:t>МАГНУМ А</w:t>
      </w:r>
      <w:r w:rsidRPr="000E782B">
        <w:rPr>
          <w:rFonts w:ascii="Arial" w:hAnsi="Arial" w:cs="Arial"/>
        </w:rPr>
        <w:t>. Отмечалась</w:t>
      </w:r>
      <w:proofErr w:type="gramEnd"/>
      <w:r w:rsidRPr="000E782B">
        <w:rPr>
          <w:rFonts w:ascii="Arial" w:hAnsi="Arial" w:cs="Arial"/>
        </w:rPr>
        <w:t xml:space="preserve"> местная реакция в виде гиперемии кожи с синюшным цветом в области рта и учащение стула без патологических примесей (оранжевого цвета). Спустя 2 дня без лечения состояние больного нормализовалось, что свидетельствует о минимальной токсичности продукта </w:t>
      </w:r>
      <w:r w:rsidR="00F71C5E" w:rsidRPr="000E782B">
        <w:rPr>
          <w:rFonts w:ascii="Arial" w:hAnsi="Arial" w:cs="Arial"/>
        </w:rPr>
        <w:t>МАГНУМ А</w:t>
      </w:r>
      <w:r w:rsidRPr="000E782B">
        <w:rPr>
          <w:rFonts w:ascii="Arial" w:hAnsi="Arial" w:cs="Arial"/>
        </w:rPr>
        <w:t>.</w:t>
      </w:r>
    </w:p>
    <w:p w:rsidR="007165F6" w:rsidRDefault="007165F6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Биологически активные комплексы </w:t>
      </w:r>
      <w:r w:rsidR="00611A9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ВИТА</w:t>
      </w:r>
      <w:r w:rsidRPr="000E782B">
        <w:rPr>
          <w:rFonts w:ascii="Arial" w:hAnsi="Arial" w:cs="Arial"/>
        </w:rPr>
        <w:t>БАЛАНС 3000</w:t>
      </w:r>
      <w:r w:rsidR="00611A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МУКА ИЕРУСАЛИМСКОГО АРТИШОКА и </w:t>
      </w:r>
      <w:r w:rsidRPr="000E782B">
        <w:rPr>
          <w:rFonts w:ascii="Arial" w:hAnsi="Arial" w:cs="Arial"/>
        </w:rPr>
        <w:t>ПИТАТЕЛЬН</w:t>
      </w:r>
      <w:r>
        <w:rPr>
          <w:rFonts w:ascii="Arial" w:hAnsi="Arial" w:cs="Arial"/>
        </w:rPr>
        <w:t>АЯ</w:t>
      </w:r>
      <w:r w:rsidRPr="000E782B">
        <w:rPr>
          <w:rFonts w:ascii="Arial" w:hAnsi="Arial" w:cs="Arial"/>
        </w:rPr>
        <w:t xml:space="preserve"> ОЧИСТК</w:t>
      </w:r>
      <w:r>
        <w:rPr>
          <w:rFonts w:ascii="Arial" w:hAnsi="Arial" w:cs="Arial"/>
        </w:rPr>
        <w:t>А в настоящее время сняты с производства. Их аналоги: ПРОБИОТИК КОМПЛЕ</w:t>
      </w:r>
      <w:r w:rsidR="00611A94">
        <w:rPr>
          <w:rFonts w:ascii="Arial" w:hAnsi="Arial" w:cs="Arial"/>
        </w:rPr>
        <w:t xml:space="preserve">КС </w:t>
      </w:r>
      <w:proofErr w:type="gramStart"/>
      <w:r w:rsidR="00611A94">
        <w:rPr>
          <w:rFonts w:ascii="Arial" w:hAnsi="Arial" w:cs="Arial"/>
        </w:rPr>
        <w:t>ПРО</w:t>
      </w:r>
      <w:proofErr w:type="gramEnd"/>
      <w:r w:rsidR="00611A94">
        <w:rPr>
          <w:rFonts w:ascii="Arial" w:hAnsi="Arial" w:cs="Arial"/>
        </w:rPr>
        <w:t xml:space="preserve"> и </w:t>
      </w:r>
      <w:r w:rsidR="00611A94" w:rsidRPr="00FB1127">
        <w:rPr>
          <w:rFonts w:ascii="Arial" w:hAnsi="Arial" w:cs="Arial"/>
          <w:caps/>
          <w:color w:val="000000"/>
        </w:rPr>
        <w:t>Нутриклинз</w:t>
      </w:r>
      <w:r>
        <w:rPr>
          <w:rFonts w:ascii="Arial" w:hAnsi="Arial" w:cs="Arial"/>
        </w:rPr>
        <w:t>.</w:t>
      </w:r>
    </w:p>
    <w:p w:rsidR="007165F6" w:rsidRPr="000E782B" w:rsidRDefault="007165F6" w:rsidP="002B4BFA">
      <w:pPr>
        <w:spacing w:after="100" w:afterAutospacing="1" w:line="240" w:lineRule="auto"/>
        <w:ind w:firstLine="284"/>
        <w:jc w:val="both"/>
        <w:rPr>
          <w:rFonts w:ascii="Arial" w:hAnsi="Arial" w:cs="Arial"/>
        </w:rPr>
      </w:pPr>
    </w:p>
    <w:sectPr w:rsidR="007165F6" w:rsidRPr="000E782B" w:rsidSect="00F360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33"/>
    <w:rsid w:val="00030151"/>
    <w:rsid w:val="000E782B"/>
    <w:rsid w:val="002B4BFA"/>
    <w:rsid w:val="002D7519"/>
    <w:rsid w:val="00611A94"/>
    <w:rsid w:val="00650ABD"/>
    <w:rsid w:val="007165F6"/>
    <w:rsid w:val="00BD5F9C"/>
    <w:rsid w:val="00D416C6"/>
    <w:rsid w:val="00E33533"/>
    <w:rsid w:val="00F360A8"/>
    <w:rsid w:val="00F7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6</cp:revision>
  <dcterms:created xsi:type="dcterms:W3CDTF">2010-11-03T07:59:00Z</dcterms:created>
  <dcterms:modified xsi:type="dcterms:W3CDTF">2011-04-07T08:10:00Z</dcterms:modified>
</cp:coreProperties>
</file>